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80" w:type="dxa"/>
        <w:tblInd w:w="95" w:type="dxa"/>
        <w:tblLook w:val="04A0"/>
      </w:tblPr>
      <w:tblGrid>
        <w:gridCol w:w="2440"/>
        <w:gridCol w:w="2080"/>
        <w:gridCol w:w="2080"/>
        <w:gridCol w:w="2080"/>
      </w:tblGrid>
      <w:tr w:rsidR="00294DCD" w:rsidRPr="00412D95" w:rsidTr="00036455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GODINA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94DCD" w:rsidRPr="00412D95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IZVOZ (KM)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94DCD" w:rsidRPr="00412D95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UVOZ (KM)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294DCD" w:rsidRPr="00412D95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DEFICIT (KM)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142.052.451,06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1.866.820.942,36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-1.724.768.491,30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166.760.667,35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1.957.672.044,47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-1.790.911.377,12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223.302.667,82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1.981.626.530,84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-1.758.323.863,02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258.757.319,30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1.944.940.514,85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-1.686.183.195,55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324.876.090,58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2.238.992.423,01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-1.914.116.332,43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410.100.665,06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2.620.151.884,48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-2.210.051.219,42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2009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452.769.674,48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2.389.025.955,00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-1.936.256.280,52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553.081.980,74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2.502.399.659,61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-1.949.317.678,87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612.279.482,18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2.770.185.831,04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-2.157.906.348,86</w:t>
            </w:r>
          </w:p>
        </w:tc>
      </w:tr>
      <w:tr w:rsidR="00294DCD" w:rsidRPr="00412D95" w:rsidTr="00036455">
        <w:trPr>
          <w:trHeight w:val="2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2012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637.990.858,56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2.816.541.936,17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412D95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412D95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-2.178.551.077,61</w:t>
            </w:r>
          </w:p>
        </w:tc>
      </w:tr>
    </w:tbl>
    <w:p w:rsidR="001500A8" w:rsidRDefault="001500A8"/>
    <w:tbl>
      <w:tblPr>
        <w:tblW w:w="8662" w:type="dxa"/>
        <w:tblInd w:w="93" w:type="dxa"/>
        <w:tblLook w:val="04A0"/>
      </w:tblPr>
      <w:tblGrid>
        <w:gridCol w:w="782"/>
        <w:gridCol w:w="2698"/>
        <w:gridCol w:w="1180"/>
        <w:gridCol w:w="1380"/>
        <w:gridCol w:w="1480"/>
        <w:gridCol w:w="1142"/>
      </w:tblGrid>
      <w:tr w:rsidR="00294DCD" w:rsidRPr="00DE53EF" w:rsidTr="00036455">
        <w:trPr>
          <w:trHeight w:val="255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Godina</w:t>
            </w:r>
          </w:p>
        </w:tc>
        <w:tc>
          <w:tcPr>
            <w:tcW w:w="2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>2012</w:t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val="bs-Latn-BA" w:eastAsia="bs-Latn-BA"/>
              </w:rPr>
              <w:t xml:space="preserve"> GLAVA CT 1-24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</w:tr>
      <w:tr w:rsidR="00294DCD" w:rsidRPr="00DE53EF" w:rsidTr="00036455">
        <w:trPr>
          <w:trHeight w:val="45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6"/>
                <w:szCs w:val="16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6"/>
                <w:szCs w:val="16"/>
                <w:lang w:val="bs-Latn-BA" w:eastAsia="bs-Latn-BA"/>
              </w:rPr>
              <w:t>hiljade KM</w:t>
            </w:r>
          </w:p>
        </w:tc>
      </w:tr>
      <w:tr w:rsidR="00294DCD" w:rsidRPr="00DE53EF" w:rsidTr="00036455">
        <w:trPr>
          <w:trHeight w:val="5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Poglavlje CT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Opis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Izvoz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Uvoz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Deficit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% učešća u deficitu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ŽIVE ŽIVOTINJE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5.861,81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98.536,59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-92.674,78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4,25%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MESO I JESTIVI KLAONIČNI PROIZVODI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18.690,14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135.002,00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-116.311,86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5,34%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RIBA I LJUSKAVCI, MEKUŠCI I SLICNO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16.743,64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19.127,53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-2.383,89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0,11%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MLIJEKO; JAJA PERADI I PTIČJA JAJA; PRIRODNI MED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92.216,81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170.597,29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-78.380,49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3,60%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OSTALI PROIZVODI ŽIVOTINJSKOG PORIJEKLA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826,45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1.693,71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-867,26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0,04%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BILJNI PROIZVODI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3.859,70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14.883,22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-11.023,52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0,51%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JESTIVO POVRĆE, NEKO KORIJENJE I GOMOLJI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25.518,17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60.955,40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-35.437,23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1,63%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08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JESTIVO VOĆE I ORAŠASTI PLODOVI; KORE AGRUMA, DINJA I LUBENICA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37.849,94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122.242,92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-84.392,98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3,87%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KAFA, ČAJ, MATE ČAJ I ZAČINI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7.167,25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122.121,66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-114.954,41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5,28%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ŽITARICE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4.558,79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240.767,95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-236.209,16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10,84%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PROIZVODI MLINSKE INDUSTRIJE; ŠKROB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6.275,12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56.138,31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-49.863,19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2,29%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ZRNJEVLJE; SJEMENJE I PLODOVI; RAZNO ZRNJE, SJEMENJE I PLODOVI, STOČNA HRANA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5.752,89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86.395,03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-80.642,14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3,70%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ŠELAK; GUME; SMOLE I OSTALI BILJNI SOKOVI I EKSTRAKTI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48,47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1.372,93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-1.324,46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0,06%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BILJNI MATERIJALI ZA PLETARSTVO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43,54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916,61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-873,07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0,04%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BILJNA I ŽIVOTINJSKA MAST I VOSAK,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75.879,39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171.922,85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-96.043,46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4,41%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PRERAĐEVINE OD MESA, RIBA, LJUSKAVACA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43.349,16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118.344,77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-74.995,62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3,44%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ŠEĆERI I PROIZVODI OD ŠEĆERA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108.863,38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200.256,46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-91.393,08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4,20%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18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KAKAO I PROIZVODI OD KAKAA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19.394,05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130.334,51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-110.940,45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5,09%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PROIZVODI NA OSNOVI ŽITARICA, MLIJEKA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52.509,74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168.010,75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-115.501,01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5,30%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PROIZVODI OD POVRĆA, VOĆA,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19.515,62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54.385,75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-34.870,13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1,60%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21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RAZNI PREHRAMBENI PROIZVODI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14.797,78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211.806,31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-197.008,53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9,04%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PIĆA, ALKOHOLI I SIRĆE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40.389,72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325.399,62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-285.009,90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13,08%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OSTACI I OTPACI OD PREHRAMBENE INDUSTRIJE; I SLIČNO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19.322,66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187.821,63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-168.498,97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7,73%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DUHAN I PRERAĐENE ZAMJENE DUHANA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18.556,64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117.508,12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-98.951,49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4,54%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UKUPNO (1-24)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637.990,86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2.816.541,94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-2.178.551,08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100,00%</w:t>
            </w: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% (1-24)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8,12%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18,47%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29,46%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</w:p>
        </w:tc>
      </w:tr>
      <w:tr w:rsidR="00294DCD" w:rsidRPr="00DE53EF" w:rsidTr="00036455">
        <w:trPr>
          <w:trHeight w:val="300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UKUPNO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CD" w:rsidRPr="00DE53EF" w:rsidRDefault="00294DCD" w:rsidP="00036455">
            <w:pPr>
              <w:jc w:val="center"/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sz w:val="12"/>
                <w:szCs w:val="12"/>
                <w:lang w:val="bs-Latn-BA" w:eastAsia="bs-Latn-BA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bs-Latn-BA" w:eastAsia="bs-Latn-BA"/>
              </w:rPr>
              <w:t>7.857.962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color w:val="000000"/>
                <w:sz w:val="12"/>
                <w:szCs w:val="12"/>
                <w:lang w:val="bs-Latn-BA" w:eastAsia="bs-Latn-BA"/>
              </w:rPr>
              <w:t>15.252.942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jc w:val="right"/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</w:pPr>
            <w:r w:rsidRPr="00DE53EF">
              <w:rPr>
                <w:rFonts w:ascii="Tahoma" w:hAnsi="Tahoma" w:cs="Tahoma"/>
                <w:b/>
                <w:bCs/>
                <w:sz w:val="12"/>
                <w:szCs w:val="12"/>
                <w:lang w:val="bs-Latn-BA" w:eastAsia="bs-Latn-BA"/>
              </w:rPr>
              <w:t>-7.394.980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CD" w:rsidRPr="00DE53EF" w:rsidRDefault="00294DCD" w:rsidP="00036455">
            <w:pPr>
              <w:rPr>
                <w:rFonts w:ascii="Tahoma" w:hAnsi="Tahoma" w:cs="Tahoma"/>
                <w:sz w:val="12"/>
                <w:szCs w:val="12"/>
                <w:lang w:val="bs-Latn-BA" w:eastAsia="bs-Latn-BA"/>
              </w:rPr>
            </w:pPr>
          </w:p>
        </w:tc>
      </w:tr>
    </w:tbl>
    <w:p w:rsidR="00294DCD" w:rsidRDefault="00294DCD"/>
    <w:sectPr w:rsidR="00294DCD" w:rsidSect="00150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4DCD"/>
    <w:rsid w:val="001500A8"/>
    <w:rsid w:val="00294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D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412</Words>
  <Characters>2350</Characters>
  <Application>Microsoft Office Word</Application>
  <DocSecurity>0</DocSecurity>
  <Lines>19</Lines>
  <Paragraphs>5</Paragraphs>
  <ScaleCrop>false</ScaleCrop>
  <Company>Grizli777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nsrzb</dc:creator>
  <cp:lastModifiedBy>nsrzb</cp:lastModifiedBy>
  <cp:revision>1</cp:revision>
  <dcterms:created xsi:type="dcterms:W3CDTF">2013-02-27T13:24:00Z</dcterms:created>
  <dcterms:modified xsi:type="dcterms:W3CDTF">2013-02-27T13:34:00Z</dcterms:modified>
</cp:coreProperties>
</file>